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38" w:rsidRPr="00CB66A1" w:rsidRDefault="003A7738" w:rsidP="002735F7">
      <w:pPr>
        <w:jc w:val="center"/>
        <w:rPr>
          <w:sz w:val="28"/>
          <w:szCs w:val="28"/>
        </w:rPr>
      </w:pPr>
      <w:r w:rsidRPr="00CB66A1">
        <w:rPr>
          <w:sz w:val="28"/>
          <w:szCs w:val="28"/>
        </w:rPr>
        <w:t>РОССИЙСКАЯ ФЕДЕРАЦИЯ</w:t>
      </w:r>
    </w:p>
    <w:p w:rsidR="003A7738" w:rsidRPr="00CB66A1" w:rsidRDefault="003A7738" w:rsidP="002735F7">
      <w:pPr>
        <w:jc w:val="center"/>
        <w:rPr>
          <w:sz w:val="28"/>
          <w:szCs w:val="28"/>
        </w:rPr>
      </w:pPr>
      <w:r w:rsidRPr="00CB66A1">
        <w:rPr>
          <w:sz w:val="28"/>
          <w:szCs w:val="28"/>
        </w:rPr>
        <w:t>ИРКУТСКАЯ ОБЛАСТЬ</w:t>
      </w:r>
    </w:p>
    <w:p w:rsidR="003A7738" w:rsidRPr="00CB66A1" w:rsidRDefault="003A7738" w:rsidP="002735F7">
      <w:pPr>
        <w:jc w:val="center"/>
        <w:rPr>
          <w:sz w:val="28"/>
          <w:szCs w:val="28"/>
        </w:rPr>
      </w:pPr>
      <w:r w:rsidRPr="00CB66A1">
        <w:rPr>
          <w:sz w:val="28"/>
          <w:szCs w:val="28"/>
        </w:rPr>
        <w:t>МУНИЦИПАЛЬНОЕ ОБРАЗОВАНИЕ « КАЧУГСКИЙ РАЙОН»</w:t>
      </w:r>
    </w:p>
    <w:p w:rsidR="003A7738" w:rsidRPr="00CB66A1" w:rsidRDefault="003A7738" w:rsidP="002735F7">
      <w:pPr>
        <w:jc w:val="center"/>
        <w:rPr>
          <w:sz w:val="28"/>
          <w:szCs w:val="28"/>
        </w:rPr>
      </w:pPr>
      <w:r w:rsidRPr="00CB66A1">
        <w:rPr>
          <w:sz w:val="28"/>
          <w:szCs w:val="28"/>
        </w:rPr>
        <w:t>АДМИНИСТРАЦИЯ МУНИЦИПАЛЬНОГО РАЙОНА</w:t>
      </w:r>
    </w:p>
    <w:p w:rsidR="003A7738" w:rsidRPr="00CB66A1" w:rsidRDefault="003A7738" w:rsidP="002735F7">
      <w:pPr>
        <w:jc w:val="center"/>
        <w:rPr>
          <w:sz w:val="28"/>
          <w:szCs w:val="28"/>
        </w:rPr>
      </w:pPr>
    </w:p>
    <w:p w:rsidR="003A7738" w:rsidRPr="00CB66A1" w:rsidRDefault="003A7738" w:rsidP="002735F7">
      <w:pPr>
        <w:jc w:val="center"/>
        <w:rPr>
          <w:sz w:val="28"/>
          <w:szCs w:val="28"/>
        </w:rPr>
      </w:pPr>
      <w:r w:rsidRPr="00CB66A1">
        <w:rPr>
          <w:sz w:val="28"/>
          <w:szCs w:val="28"/>
        </w:rPr>
        <w:t>ПОСТАНОВЛЕНИЕ</w:t>
      </w:r>
    </w:p>
    <w:p w:rsidR="003A7738" w:rsidRDefault="003A7738" w:rsidP="002735F7">
      <w:pPr>
        <w:tabs>
          <w:tab w:val="left" w:pos="1337"/>
        </w:tabs>
        <w:rPr>
          <w:sz w:val="28"/>
          <w:szCs w:val="28"/>
        </w:rPr>
      </w:pPr>
    </w:p>
    <w:p w:rsidR="003A7738" w:rsidRDefault="003A7738" w:rsidP="002735F7">
      <w:pPr>
        <w:tabs>
          <w:tab w:val="left" w:pos="13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ведомственной целевой программы </w:t>
      </w:r>
    </w:p>
    <w:p w:rsidR="003A7738" w:rsidRDefault="003A7738" w:rsidP="002735F7">
      <w:pPr>
        <w:tabs>
          <w:tab w:val="left" w:pos="13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«Обеспечение пожарной безопасности в образовательных организациях </w:t>
      </w:r>
    </w:p>
    <w:p w:rsidR="003A7738" w:rsidRPr="0000335B" w:rsidRDefault="003A7738" w:rsidP="0000335B">
      <w:pPr>
        <w:tabs>
          <w:tab w:val="left" w:pos="13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Качугского района на 2018-2020 годы»</w:t>
      </w:r>
    </w:p>
    <w:p w:rsidR="003A7738" w:rsidRDefault="003A7738" w:rsidP="002735F7">
      <w:pPr>
        <w:tabs>
          <w:tab w:val="left" w:pos="1337"/>
        </w:tabs>
        <w:rPr>
          <w:b/>
          <w:sz w:val="28"/>
          <w:szCs w:val="28"/>
        </w:rPr>
      </w:pPr>
    </w:p>
    <w:p w:rsidR="003A7738" w:rsidRDefault="003A7738" w:rsidP="002735F7">
      <w:pPr>
        <w:tabs>
          <w:tab w:val="left" w:pos="133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«13» октября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   р.п. Качуг</w:t>
      </w: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обеспечения пожарной безопасности в образовательных организациях Качугского района, на  основании  Федерального  закона  Российской  Федерации 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shd w:val="clear" w:color="auto" w:fill="FFFFFF"/>
        </w:rPr>
        <w:t xml:space="preserve">статьёй 179.3 Бюджетного кодекса Российской Федерации, Положением </w:t>
      </w:r>
      <w:r>
        <w:rPr>
          <w:bCs/>
          <w:sz w:val="28"/>
          <w:szCs w:val="28"/>
        </w:rPr>
        <w:t xml:space="preserve">о порядке разработки, утверждения и реализации ведомственных целевых программ МО «Качугский район», утверждённых    постановлением     администрации    муниципального      района    от 23 декабря 2010 года № 128, </w:t>
      </w:r>
      <w:r>
        <w:rPr>
          <w:sz w:val="28"/>
          <w:szCs w:val="28"/>
        </w:rPr>
        <w:t xml:space="preserve">руководствуясь статьями 33, 39, 48 Устава муниципального образования «Качугский район», администрация муниципального района  </w:t>
      </w:r>
    </w:p>
    <w:p w:rsidR="003A7738" w:rsidRDefault="003A7738" w:rsidP="002735F7">
      <w:pPr>
        <w:jc w:val="both"/>
        <w:rPr>
          <w:sz w:val="28"/>
          <w:szCs w:val="28"/>
        </w:rPr>
      </w:pPr>
    </w:p>
    <w:p w:rsidR="003A7738" w:rsidRDefault="003A7738" w:rsidP="002735F7">
      <w:pPr>
        <w:tabs>
          <w:tab w:val="left" w:pos="3009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A7738" w:rsidRDefault="003A7738" w:rsidP="002735F7">
      <w:pPr>
        <w:tabs>
          <w:tab w:val="left" w:pos="3009"/>
        </w:tabs>
        <w:rPr>
          <w:sz w:val="28"/>
          <w:szCs w:val="28"/>
        </w:rPr>
      </w:pPr>
    </w:p>
    <w:p w:rsidR="003A7738" w:rsidRDefault="003A7738" w:rsidP="002735F7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ведомственную целевую программу «Обеспечение пожарной безопасности в образовательных организациях Качугского района на                   2018-2020 годы» (прилагается).</w:t>
      </w:r>
    </w:p>
    <w:p w:rsidR="003A7738" w:rsidRPr="0030657E" w:rsidRDefault="003A7738" w:rsidP="00431224">
      <w:pPr>
        <w:numPr>
          <w:ilvl w:val="0"/>
          <w:numId w:val="1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30657E">
        <w:rPr>
          <w:sz w:val="28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системе «Интернет» на официальном сайте администрации муниципального образования «Качугский район» </w:t>
      </w:r>
      <w:r w:rsidRPr="0030657E">
        <w:rPr>
          <w:sz w:val="28"/>
          <w:szCs w:val="28"/>
          <w:lang w:val="en-US"/>
        </w:rPr>
        <w:t>kachug</w:t>
      </w:r>
      <w:r w:rsidRPr="0030657E">
        <w:rPr>
          <w:sz w:val="28"/>
          <w:szCs w:val="28"/>
        </w:rPr>
        <w:t>.</w:t>
      </w:r>
      <w:r w:rsidRPr="0030657E">
        <w:rPr>
          <w:sz w:val="28"/>
          <w:szCs w:val="28"/>
          <w:lang w:val="en-US"/>
        </w:rPr>
        <w:t>irkobl</w:t>
      </w:r>
      <w:r w:rsidRPr="0030657E">
        <w:rPr>
          <w:sz w:val="28"/>
          <w:szCs w:val="28"/>
        </w:rPr>
        <w:t>.</w:t>
      </w:r>
      <w:r w:rsidRPr="0030657E">
        <w:rPr>
          <w:sz w:val="28"/>
          <w:szCs w:val="28"/>
          <w:lang w:val="en-US"/>
        </w:rPr>
        <w:t>ru</w:t>
      </w:r>
      <w:r w:rsidRPr="0030657E">
        <w:rPr>
          <w:sz w:val="28"/>
          <w:szCs w:val="28"/>
        </w:rPr>
        <w:t xml:space="preserve">. </w:t>
      </w:r>
    </w:p>
    <w:p w:rsidR="003A7738" w:rsidRDefault="003A7738" w:rsidP="002735F7">
      <w:pPr>
        <w:tabs>
          <w:tab w:val="left" w:pos="709"/>
          <w:tab w:val="left" w:pos="30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первого заместителя мэра муниципального района С.Ю. Ярину.</w:t>
      </w:r>
    </w:p>
    <w:p w:rsidR="003A7738" w:rsidRDefault="003A7738" w:rsidP="002735F7">
      <w:pPr>
        <w:tabs>
          <w:tab w:val="left" w:pos="3009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7738" w:rsidRDefault="003A7738" w:rsidP="002735F7">
      <w:pPr>
        <w:tabs>
          <w:tab w:val="left" w:pos="3009"/>
        </w:tabs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  <w:r>
        <w:rPr>
          <w:sz w:val="28"/>
          <w:szCs w:val="28"/>
        </w:rPr>
        <w:t xml:space="preserve">И.о. мэра муниципального района                                                          Н.В. Макрышева         </w:t>
      </w: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</w:rPr>
      </w:pPr>
    </w:p>
    <w:p w:rsidR="003A7738" w:rsidRDefault="003A7738" w:rsidP="002735F7">
      <w:pPr>
        <w:rPr>
          <w:sz w:val="28"/>
          <w:szCs w:val="28"/>
          <w:u w:val="single"/>
        </w:rPr>
      </w:pPr>
      <w:r>
        <w:rPr>
          <w:sz w:val="28"/>
          <w:szCs w:val="28"/>
        </w:rPr>
        <w:t>№ 155</w:t>
      </w:r>
      <w:r>
        <w:rPr>
          <w:sz w:val="28"/>
          <w:szCs w:val="28"/>
          <w:u w:val="single"/>
        </w:rPr>
        <w:t xml:space="preserve"> </w:t>
      </w:r>
    </w:p>
    <w:p w:rsidR="003A7738" w:rsidRDefault="003A7738" w:rsidP="00CB66A1">
      <w:pPr>
        <w:tabs>
          <w:tab w:val="left" w:pos="6480"/>
          <w:tab w:val="left" w:pos="6660"/>
        </w:tabs>
        <w:rPr>
          <w:color w:val="000000"/>
          <w:sz w:val="28"/>
          <w:szCs w:val="28"/>
        </w:rPr>
      </w:pPr>
    </w:p>
    <w:p w:rsidR="003A7738" w:rsidRPr="001038D9" w:rsidRDefault="003A7738" w:rsidP="00CB66A1">
      <w:pPr>
        <w:tabs>
          <w:tab w:val="left" w:pos="6480"/>
          <w:tab w:val="left" w:pos="66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ПТО</w:t>
      </w:r>
      <w:r w:rsidRPr="00751030">
        <w:rPr>
          <w:color w:val="000000"/>
          <w:sz w:val="28"/>
          <w:szCs w:val="28"/>
        </w:rPr>
        <w:t xml:space="preserve">:                                            </w:t>
      </w:r>
      <w:r>
        <w:rPr>
          <w:color w:val="000000"/>
          <w:sz w:val="28"/>
          <w:szCs w:val="28"/>
        </w:rPr>
        <w:t xml:space="preserve">                        А.А. Санхоров</w:t>
      </w:r>
    </w:p>
    <w:p w:rsidR="003A7738" w:rsidRDefault="003A7738" w:rsidP="00CB66A1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</w:p>
    <w:p w:rsidR="003A7738" w:rsidRDefault="003A7738" w:rsidP="00CB66A1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tbl>
      <w:tblPr>
        <w:tblW w:w="10173" w:type="dxa"/>
        <w:tblLayout w:type="fixed"/>
        <w:tblLook w:val="00A0"/>
      </w:tblPr>
      <w:tblGrid>
        <w:gridCol w:w="4644"/>
        <w:gridCol w:w="2189"/>
        <w:gridCol w:w="3340"/>
      </w:tblGrid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муниципального района:</w:t>
            </w: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Pr="0060337E">
              <w:rPr>
                <w:sz w:val="28"/>
                <w:szCs w:val="28"/>
              </w:rPr>
              <w:t xml:space="preserve"> Качугским отделом образования:                               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Семёнов</w:t>
            </w: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Pr="003F7104" w:rsidRDefault="003A7738" w:rsidP="00CB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Окунева</w:t>
            </w: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97656F" w:rsidRDefault="003A7738" w:rsidP="00CB66A1">
            <w:pPr>
              <w:rPr>
                <w:sz w:val="28"/>
                <w:szCs w:val="28"/>
              </w:rPr>
            </w:pPr>
            <w:r w:rsidRPr="0097656F">
              <w:rPr>
                <w:sz w:val="28"/>
                <w:szCs w:val="28"/>
              </w:rPr>
              <w:t xml:space="preserve">Начальник финансового управления муниципального района «Качугский район»: </w:t>
            </w:r>
          </w:p>
        </w:tc>
        <w:tc>
          <w:tcPr>
            <w:tcW w:w="2189" w:type="dxa"/>
          </w:tcPr>
          <w:p w:rsidR="003A7738" w:rsidRPr="0097656F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97656F" w:rsidRDefault="003A7738" w:rsidP="00CB66A1">
            <w:pPr>
              <w:rPr>
                <w:sz w:val="28"/>
                <w:szCs w:val="28"/>
              </w:rPr>
            </w:pPr>
          </w:p>
          <w:p w:rsidR="003A7738" w:rsidRPr="0097656F" w:rsidRDefault="003A7738" w:rsidP="00CB66A1">
            <w:pPr>
              <w:rPr>
                <w:sz w:val="28"/>
                <w:szCs w:val="28"/>
              </w:rPr>
            </w:pPr>
          </w:p>
          <w:p w:rsidR="003A7738" w:rsidRPr="0097656F" w:rsidRDefault="003A7738" w:rsidP="00CB66A1">
            <w:pPr>
              <w:rPr>
                <w:sz w:val="28"/>
                <w:szCs w:val="28"/>
              </w:rPr>
            </w:pPr>
            <w:r w:rsidRPr="0097656F">
              <w:rPr>
                <w:sz w:val="28"/>
                <w:szCs w:val="28"/>
              </w:rPr>
              <w:t>И.В. Винокурова</w:t>
            </w:r>
          </w:p>
          <w:p w:rsidR="003A7738" w:rsidRPr="0097656F" w:rsidRDefault="003A7738" w:rsidP="00CB66A1">
            <w:pPr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>Руководитель аппарата администрации муниципального района: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>Е.В. Копылова</w:t>
            </w: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tbl>
            <w:tblPr>
              <w:tblW w:w="10173" w:type="dxa"/>
              <w:tblLayout w:type="fixed"/>
              <w:tblLook w:val="00A0"/>
            </w:tblPr>
            <w:tblGrid>
              <w:gridCol w:w="4644"/>
              <w:gridCol w:w="2189"/>
              <w:gridCol w:w="3340"/>
            </w:tblGrid>
            <w:tr w:rsidR="003A7738" w:rsidRPr="003954C6" w:rsidTr="00CB66A1">
              <w:tc>
                <w:tcPr>
                  <w:tcW w:w="4644" w:type="dxa"/>
                </w:tcPr>
                <w:p w:rsidR="003A7738" w:rsidRDefault="003A7738" w:rsidP="00CB66A1">
                  <w:pPr>
                    <w:ind w:lef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Начальник управления по анализу и прогнозированию социально-экономического развития, торговли, и бытового обслуживания: </w:t>
                  </w:r>
                </w:p>
                <w:p w:rsidR="003A7738" w:rsidRDefault="003A7738" w:rsidP="00CB66A1">
                  <w:pPr>
                    <w:rPr>
                      <w:sz w:val="28"/>
                      <w:szCs w:val="28"/>
                    </w:rPr>
                  </w:pPr>
                </w:p>
                <w:p w:rsidR="003A7738" w:rsidRPr="00836238" w:rsidRDefault="003A7738" w:rsidP="00CB66A1">
                  <w:pPr>
                    <w:ind w:lef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89" w:type="dxa"/>
                </w:tcPr>
                <w:p w:rsidR="003A7738" w:rsidRPr="0060337E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40" w:type="dxa"/>
                </w:tcPr>
                <w:p w:rsidR="003A7738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  <w:r w:rsidRPr="0060337E">
                    <w:rPr>
                      <w:sz w:val="28"/>
                      <w:szCs w:val="28"/>
                    </w:rPr>
                    <w:t>Е.Г.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337E">
                    <w:rPr>
                      <w:sz w:val="28"/>
                      <w:szCs w:val="28"/>
                    </w:rPr>
                    <w:t>Усольцева</w:t>
                  </w:r>
                </w:p>
                <w:p w:rsidR="003A7738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rPr>
                      <w:sz w:val="28"/>
                      <w:szCs w:val="28"/>
                    </w:rPr>
                  </w:pPr>
                </w:p>
                <w:p w:rsidR="003A7738" w:rsidRDefault="003A7738" w:rsidP="00CB66A1">
                  <w:pPr>
                    <w:rPr>
                      <w:sz w:val="28"/>
                      <w:szCs w:val="28"/>
                    </w:rPr>
                  </w:pPr>
                </w:p>
                <w:p w:rsidR="003A7738" w:rsidRPr="003954C6" w:rsidRDefault="003A7738" w:rsidP="00CB66A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Т.Т. Петрова </w:t>
                  </w:r>
                </w:p>
              </w:tc>
            </w:tr>
          </w:tbl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Pr="007077BB" w:rsidRDefault="003A7738" w:rsidP="00CB66A1">
            <w:pPr>
              <w:rPr>
                <w:sz w:val="28"/>
                <w:szCs w:val="28"/>
              </w:rPr>
            </w:pPr>
          </w:p>
          <w:p w:rsidR="003A7738" w:rsidRPr="007077BB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Савинова</w:t>
            </w: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Default="003A7738" w:rsidP="00CB66A1">
            <w:pPr>
              <w:rPr>
                <w:sz w:val="28"/>
                <w:szCs w:val="28"/>
              </w:rPr>
            </w:pPr>
          </w:p>
          <w:p w:rsidR="003A7738" w:rsidRPr="00660915" w:rsidRDefault="003A7738" w:rsidP="00CB66A1">
            <w:pPr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Default="003A7738" w:rsidP="00CB66A1">
            <w:pPr>
              <w:snapToGrid w:val="0"/>
              <w:rPr>
                <w:sz w:val="28"/>
                <w:szCs w:val="28"/>
              </w:rPr>
            </w:pPr>
          </w:p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>Рассылка: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– 4</w:t>
            </w:r>
            <w:r w:rsidRPr="0060337E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 xml:space="preserve">Качугский отдел образования – </w:t>
            </w:r>
            <w:r>
              <w:rPr>
                <w:sz w:val="28"/>
                <w:szCs w:val="28"/>
              </w:rPr>
              <w:t>3</w:t>
            </w:r>
            <w:r w:rsidRPr="0060337E">
              <w:rPr>
                <w:sz w:val="28"/>
                <w:szCs w:val="28"/>
              </w:rPr>
              <w:t>экз.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>Финансовое управление – 1 экз.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  <w:tr w:rsidR="003A7738" w:rsidRPr="0060337E" w:rsidTr="00CB66A1">
        <w:tc>
          <w:tcPr>
            <w:tcW w:w="4644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  <w:r w:rsidRPr="0060337E">
              <w:rPr>
                <w:sz w:val="28"/>
                <w:szCs w:val="28"/>
              </w:rPr>
              <w:t xml:space="preserve">Итого: – </w:t>
            </w:r>
            <w:r>
              <w:rPr>
                <w:sz w:val="28"/>
                <w:szCs w:val="28"/>
              </w:rPr>
              <w:t>8</w:t>
            </w:r>
            <w:r w:rsidRPr="0060337E">
              <w:rPr>
                <w:sz w:val="28"/>
                <w:szCs w:val="28"/>
              </w:rPr>
              <w:t xml:space="preserve"> экз.</w:t>
            </w:r>
          </w:p>
        </w:tc>
        <w:tc>
          <w:tcPr>
            <w:tcW w:w="2189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340" w:type="dxa"/>
          </w:tcPr>
          <w:p w:rsidR="003A7738" w:rsidRPr="0060337E" w:rsidRDefault="003A7738" w:rsidP="00CB66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A7738" w:rsidRDefault="003A7738" w:rsidP="00CB66A1">
      <w:pPr>
        <w:autoSpaceDE w:val="0"/>
        <w:autoSpaceDN w:val="0"/>
        <w:adjustRightInd w:val="0"/>
        <w:rPr>
          <w:b/>
          <w:bCs/>
          <w:color w:val="000000"/>
        </w:rPr>
      </w:pPr>
    </w:p>
    <w:p w:rsidR="003A7738" w:rsidRPr="00F61700" w:rsidRDefault="003A7738" w:rsidP="00CB66A1">
      <w:pPr>
        <w:rPr>
          <w:sz w:val="28"/>
          <w:szCs w:val="28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</w:p>
    <w:p w:rsidR="003A7738" w:rsidRDefault="003A7738" w:rsidP="00CB66A1">
      <w:pPr>
        <w:autoSpaceDE w:val="0"/>
        <w:autoSpaceDN w:val="0"/>
        <w:adjustRightInd w:val="0"/>
        <w:rPr>
          <w:b/>
          <w:bCs/>
          <w:color w:val="000000"/>
        </w:rPr>
      </w:pPr>
    </w:p>
    <w:p w:rsidR="003A7738" w:rsidRDefault="003A7738" w:rsidP="00CB66A1">
      <w:pPr>
        <w:autoSpaceDE w:val="0"/>
        <w:autoSpaceDN w:val="0"/>
        <w:adjustRightInd w:val="0"/>
        <w:rPr>
          <w:b/>
          <w:bCs/>
          <w:color w:val="000000"/>
        </w:rPr>
      </w:pPr>
    </w:p>
    <w:p w:rsidR="003A7738" w:rsidRPr="00915FE1" w:rsidRDefault="003A7738" w:rsidP="00915FE1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15FE1">
        <w:rPr>
          <w:bCs/>
          <w:color w:val="000000"/>
        </w:rPr>
        <w:t xml:space="preserve">УТВЕРЖДЕНА 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>постановлением администрации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муниципального района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от  «  »                   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  <w:color w:val="000000"/>
          </w:rPr>
          <w:t>2017 г</w:t>
        </w:r>
      </w:smartTag>
      <w:r>
        <w:rPr>
          <w:bCs/>
          <w:color w:val="000000"/>
        </w:rPr>
        <w:t>. № ___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right"/>
        <w:rPr>
          <w:bCs/>
          <w:color w:val="000000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Ведомственная целевая программа</w:t>
      </w:r>
      <w:r>
        <w:rPr>
          <w:sz w:val="28"/>
          <w:szCs w:val="28"/>
        </w:rPr>
        <w:t xml:space="preserve"> 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«Обеспечение пожарной безопасности в образовательных организациях Качугского района на 2018-2020 годы»</w:t>
      </w:r>
    </w:p>
    <w:p w:rsidR="003A7738" w:rsidRDefault="003A7738" w:rsidP="002735F7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Паспорт программы</w:t>
      </w:r>
    </w:p>
    <w:tbl>
      <w:tblPr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430"/>
        <w:gridCol w:w="6070"/>
      </w:tblGrid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субъекта бюджетного планирования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>
            <w:pPr>
              <w:tabs>
                <w:tab w:val="left" w:pos="2100"/>
              </w:tabs>
              <w:jc w:val="both"/>
              <w:rPr>
                <w:rFonts w:ascii="Arial" w:hAnsi="Arial"/>
                <w:color w:val="000000"/>
              </w:rPr>
            </w:pPr>
            <w:r>
              <w:rPr>
                <w:color w:val="000000"/>
              </w:rPr>
              <w:t>Отдел образования Администрации муниципального района «Качугский район»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ведомственной целевой программы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>
            <w:pPr>
              <w:tabs>
                <w:tab w:val="left" w:pos="2100"/>
              </w:tabs>
              <w:jc w:val="both"/>
            </w:pPr>
            <w:r>
              <w:rPr>
                <w:color w:val="000000"/>
              </w:rPr>
              <w:t>Ведомственная целевая программа</w:t>
            </w:r>
            <w:r>
              <w:t xml:space="preserve"> «Обеспечение пожарной безопасности в образовательных организациях Качугского района на 2018-2020 годы»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Цели и задачи программы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ind w:left="12"/>
              <w:jc w:val="both"/>
              <w:rPr>
                <w:color w:val="000000"/>
              </w:rPr>
            </w:pPr>
            <w:r>
              <w:rPr>
                <w:color w:val="000000"/>
                <w:u w:val="single"/>
              </w:rPr>
              <w:t>Цель:</w:t>
            </w:r>
            <w:r>
              <w:rPr>
                <w:color w:val="000000"/>
              </w:rPr>
              <w:t xml:space="preserve"> Реализация государственной политики и требований законодательных и иных нормативных правовых актов в области обеспечение безопасности муниципальных казенных образовательных организаций Качугского района.</w:t>
            </w:r>
          </w:p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Задачи: </w:t>
            </w:r>
          </w:p>
          <w:p w:rsidR="003A7738" w:rsidRDefault="003A7738">
            <w:pPr>
              <w:autoSpaceDE w:val="0"/>
              <w:autoSpaceDN w:val="0"/>
              <w:adjustRightInd w:val="0"/>
              <w:ind w:left="32" w:hanging="3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1. защита здоровья и сохранения жизни людей от возможных пожаров;</w:t>
            </w:r>
          </w:p>
          <w:p w:rsidR="003A7738" w:rsidRDefault="003A7738" w:rsidP="00AE4882">
            <w:pPr>
              <w:autoSpaceDE w:val="0"/>
              <w:autoSpaceDN w:val="0"/>
              <w:adjustRightInd w:val="0"/>
              <w:ind w:hanging="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2. оснащение муниципальных казённых</w:t>
            </w:r>
          </w:p>
          <w:p w:rsidR="003A7738" w:rsidRDefault="003A7738" w:rsidP="00AE4882">
            <w:pPr>
              <w:autoSpaceDE w:val="0"/>
              <w:autoSpaceDN w:val="0"/>
              <w:adjustRightInd w:val="0"/>
              <w:ind w:hanging="11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образовательных  организаций Качугского района современным противопожарным оборудованием, средствами защиты и пожаротушения.  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Целевые показатели ведомственной целевой программы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 w:rsidP="001419C2">
            <w:pPr>
              <w:tabs>
                <w:tab w:val="left" w:pos="174"/>
                <w:tab w:val="left" w:pos="250"/>
                <w:tab w:val="left" w:pos="39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87B">
              <w:rPr>
                <w:color w:val="000000"/>
              </w:rPr>
              <w:t>1. количество оснащенных зданий образовательных</w:t>
            </w:r>
          </w:p>
          <w:p w:rsidR="003A7738" w:rsidRPr="00F7387B" w:rsidRDefault="003A7738" w:rsidP="00176B1B">
            <w:pPr>
              <w:tabs>
                <w:tab w:val="left" w:pos="174"/>
                <w:tab w:val="left" w:pos="250"/>
                <w:tab w:val="left" w:pos="392"/>
              </w:tabs>
              <w:autoSpaceDE w:val="0"/>
              <w:autoSpaceDN w:val="0"/>
              <w:adjustRightInd w:val="0"/>
              <w:ind w:left="32"/>
              <w:jc w:val="both"/>
              <w:rPr>
                <w:color w:val="000000"/>
              </w:rPr>
            </w:pPr>
            <w:r w:rsidRPr="00F7387B">
              <w:rPr>
                <w:color w:val="000000"/>
              </w:rPr>
              <w:t>организаций дымовыми датчиками.</w:t>
            </w:r>
          </w:p>
          <w:p w:rsidR="003A7738" w:rsidRDefault="003A7738" w:rsidP="00176B1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7387B">
              <w:rPr>
                <w:color w:val="000000"/>
              </w:rPr>
              <w:t>. количество установленных в зданиях</w:t>
            </w:r>
          </w:p>
          <w:p w:rsidR="003A7738" w:rsidRPr="004C3F4D" w:rsidRDefault="003A7738" w:rsidP="004C3F4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7387B">
              <w:rPr>
                <w:color w:val="000000"/>
              </w:rPr>
              <w:t>образовательных организаций межэтажных дверей с доводчиками.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Сроки реализации ведомственной целевой программы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2018-2020 годы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Объёмы и источники финансирования </w:t>
            </w:r>
          </w:p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Pr="0030657E" w:rsidRDefault="003A7738" w:rsidP="00CC176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ведомственной целевой программы за счет средств </w:t>
            </w:r>
            <w:r w:rsidRPr="0030657E">
              <w:rPr>
                <w:rFonts w:ascii="Times New Roman" w:hAnsi="Times New Roman"/>
                <w:sz w:val="24"/>
                <w:szCs w:val="24"/>
              </w:rPr>
              <w:t>местного бюджета –</w:t>
            </w:r>
            <w:r w:rsidRPr="00306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4754,64 </w:t>
            </w:r>
            <w:r w:rsidRPr="0030657E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3A7738" w:rsidRPr="0030657E" w:rsidRDefault="003A7738" w:rsidP="00CC17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57E">
              <w:rPr>
                <w:rFonts w:ascii="Times New Roman" w:hAnsi="Times New Roman"/>
                <w:sz w:val="24"/>
                <w:szCs w:val="24"/>
              </w:rPr>
              <w:t>2018 год – 1966,25</w:t>
            </w:r>
            <w:r w:rsidRPr="00306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0657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A7738" w:rsidRPr="0030657E" w:rsidRDefault="003A7738" w:rsidP="00CC17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0657E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Pr="00306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1495,63 </w:t>
            </w:r>
            <w:r w:rsidRPr="0030657E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3A7738" w:rsidRDefault="003A7738" w:rsidP="00CC17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657E">
              <w:t>2020 год –</w:t>
            </w:r>
            <w:r w:rsidRPr="0030657E">
              <w:rPr>
                <w:color w:val="000000"/>
              </w:rPr>
              <w:t xml:space="preserve"> 1292,76 </w:t>
            </w:r>
            <w:r w:rsidRPr="0030657E">
              <w:t>тыс. рублей.</w:t>
            </w:r>
          </w:p>
        </w:tc>
      </w:tr>
      <w:tr w:rsidR="003A7738" w:rsidTr="00CC1766">
        <w:tc>
          <w:tcPr>
            <w:tcW w:w="4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Default="003A773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Ожидаемые конечные результаты реализации ведомственной целевой программы 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 w:rsidP="00295E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 Оснащение зданий образовательных организаций дымовыми датчиками.</w:t>
            </w:r>
          </w:p>
          <w:p w:rsidR="003A7738" w:rsidRDefault="003A7738" w:rsidP="00295EB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 Установка в зданиях образовательных организаций межэтажных дверей с доводчиками.</w:t>
            </w:r>
          </w:p>
        </w:tc>
      </w:tr>
    </w:tbl>
    <w:p w:rsidR="003A7738" w:rsidRDefault="003A7738" w:rsidP="002735F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00"/>
        </w:rPr>
      </w:pPr>
    </w:p>
    <w:p w:rsidR="003A7738" w:rsidRDefault="003A7738" w:rsidP="002735F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00"/>
        </w:rPr>
      </w:pPr>
    </w:p>
    <w:p w:rsidR="003A7738" w:rsidRDefault="003A7738" w:rsidP="002735F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00"/>
        </w:rPr>
      </w:pPr>
    </w:p>
    <w:p w:rsidR="003A7738" w:rsidRDefault="003A7738" w:rsidP="002735F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00"/>
        </w:rPr>
      </w:pPr>
    </w:p>
    <w:p w:rsidR="003A7738" w:rsidRDefault="003A7738" w:rsidP="002735F7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color w:val="000000"/>
        </w:rPr>
      </w:pPr>
    </w:p>
    <w:p w:rsidR="003A7738" w:rsidRPr="00CB66A1" w:rsidRDefault="003A7738" w:rsidP="00CC1766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 w:rsidRPr="00CB66A1">
        <w:rPr>
          <w:bCs/>
          <w:color w:val="000000"/>
          <w:sz w:val="28"/>
          <w:szCs w:val="28"/>
        </w:rPr>
        <w:t>2. Содержание проблемы и обоснование необходимости её решения</w:t>
      </w:r>
    </w:p>
    <w:p w:rsidR="003A7738" w:rsidRDefault="003A7738" w:rsidP="00CC1766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 w:rsidRPr="009908B9">
        <w:rPr>
          <w:sz w:val="28"/>
          <w:szCs w:val="28"/>
        </w:rPr>
        <w:t xml:space="preserve">      Программа разработана в целях реализации государственной политики по созданию противопожарных условий и обеспечения противопожарного содержания</w:t>
      </w:r>
      <w:r>
        <w:rPr>
          <w:sz w:val="28"/>
          <w:szCs w:val="28"/>
        </w:rPr>
        <w:t xml:space="preserve"> образовательных организаций. Среди различных видов безопасности для муниципальных казенных образовательных организаций приоритетными являются пожарная, эклектическая и техническая безопасность. Все они являются взаимозависимыми и их обеспечение должно решаться комплексно. Проблема построения эффективной системы обеспечения безопасности должна решаться с учётом специфики муниципальных казенных образовательных организаций и вероятности возникновения тех или иных угроз путём поддержания безопасного состояния объектов в соответствии с нормативными требованиями, обнаружения возможных угроз, их предотвращения и ликвидации.</w:t>
      </w:r>
    </w:p>
    <w:p w:rsidR="003A7738" w:rsidRDefault="003A7738" w:rsidP="00CC1766">
      <w:pPr>
        <w:autoSpaceDE w:val="0"/>
        <w:autoSpaceDN w:val="0"/>
        <w:adjustRightInd w:val="0"/>
        <w:spacing w:before="108" w:after="1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 Качугском районе функционирует 36 образовательных организаций. В период 2015-2017 годов были проведены мероприятия:</w:t>
      </w:r>
    </w:p>
    <w:p w:rsidR="003A7738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 всех образовательных организациях</w:t>
      </w:r>
      <w:r w:rsidRPr="00983FBA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</w:t>
      </w:r>
      <w:r w:rsidRPr="00983FBA">
        <w:rPr>
          <w:sz w:val="28"/>
          <w:szCs w:val="28"/>
        </w:rPr>
        <w:t xml:space="preserve"> автоматическая пожарная сигнализация, техническое обслуживание которой проводится не реже 1 раза в квартал</w:t>
      </w:r>
      <w:r>
        <w:rPr>
          <w:sz w:val="28"/>
          <w:szCs w:val="28"/>
        </w:rPr>
        <w:t>;</w:t>
      </w:r>
    </w:p>
    <w:p w:rsidR="003A7738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все образовательные организации имеют </w:t>
      </w:r>
      <w:r w:rsidRPr="00983FBA">
        <w:rPr>
          <w:sz w:val="28"/>
          <w:szCs w:val="28"/>
        </w:rPr>
        <w:t>необходимый противопожарный инвентарь</w:t>
      </w:r>
      <w:r>
        <w:rPr>
          <w:sz w:val="28"/>
          <w:szCs w:val="28"/>
        </w:rPr>
        <w:t>, огнетушители;</w:t>
      </w:r>
    </w:p>
    <w:p w:rsidR="003A7738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9F378D">
        <w:rPr>
          <w:sz w:val="28"/>
          <w:szCs w:val="28"/>
        </w:rPr>
        <w:t xml:space="preserve"> </w:t>
      </w:r>
      <w:r>
        <w:rPr>
          <w:sz w:val="28"/>
          <w:szCs w:val="28"/>
        </w:rPr>
        <w:t>в зданиях, выполненных из бетона проведена противопожарная обработка чердачных и деревянных перекрытий и деревянных конструкций;</w:t>
      </w:r>
    </w:p>
    <w:p w:rsidR="003A7738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3B48">
        <w:rPr>
          <w:sz w:val="28"/>
          <w:szCs w:val="28"/>
        </w:rPr>
        <w:t xml:space="preserve"> 3</w:t>
      </w:r>
      <w:r>
        <w:rPr>
          <w:sz w:val="28"/>
          <w:szCs w:val="28"/>
        </w:rPr>
        <w:t>3</w:t>
      </w:r>
      <w:r w:rsidRPr="00793B4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 организац</w:t>
      </w:r>
      <w:r w:rsidRPr="00793B48">
        <w:rPr>
          <w:sz w:val="28"/>
          <w:szCs w:val="28"/>
        </w:rPr>
        <w:t>иях</w:t>
      </w:r>
      <w:r w:rsidRPr="006901E9">
        <w:rPr>
          <w:sz w:val="28"/>
          <w:szCs w:val="28"/>
        </w:rPr>
        <w:t xml:space="preserve"> </w:t>
      </w:r>
      <w:r w:rsidRPr="00793B48">
        <w:rPr>
          <w:sz w:val="28"/>
          <w:szCs w:val="28"/>
        </w:rPr>
        <w:t>установлены приборы для вывода с</w:t>
      </w:r>
      <w:r>
        <w:rPr>
          <w:sz w:val="28"/>
          <w:szCs w:val="28"/>
        </w:rPr>
        <w:t>игнала на пульт пожарной охраны</w:t>
      </w:r>
      <w:r w:rsidRPr="00793B48">
        <w:rPr>
          <w:sz w:val="28"/>
          <w:szCs w:val="28"/>
        </w:rPr>
        <w:t xml:space="preserve"> </w:t>
      </w:r>
      <w:r>
        <w:rPr>
          <w:sz w:val="28"/>
          <w:szCs w:val="28"/>
        </w:rPr>
        <w:t>(за исключением  МКОУ Большетарельская ООШ, МКОУ Вершина-Тутурская ООШ,  МКДОУ Корсуковский детский сад, структурное подразделение Корсуковская НОШ – приборы не установлены из-за отсутствия сотовой и стационарной связи).</w:t>
      </w:r>
    </w:p>
    <w:p w:rsidR="003A7738" w:rsidRDefault="003A7738" w:rsidP="00711F97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требованием законодательства, а именно положением о федеральном государственном пожарном надзоре от 12.04.2012 г. № 290, нормами пожарной безопасности (НПБ 110-03, НПБ 104-03) требуется установка в зданиях образовательных организаций </w:t>
      </w:r>
      <w:r w:rsidRPr="009C360F">
        <w:rPr>
          <w:color w:val="000000"/>
          <w:sz w:val="28"/>
          <w:szCs w:val="28"/>
        </w:rPr>
        <w:t>дымовых датчиков, межэтажных дверей с доводчиками</w:t>
      </w:r>
      <w:r>
        <w:rPr>
          <w:color w:val="000000"/>
          <w:sz w:val="28"/>
          <w:szCs w:val="28"/>
        </w:rPr>
        <w:t xml:space="preserve">. </w:t>
      </w:r>
    </w:p>
    <w:p w:rsidR="003A7738" w:rsidRDefault="003A7738" w:rsidP="0037328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требующими вложения значительных финансовых средств для обеспечения пожарной безопасности на объектах муниципальных казённых образовательных организаций являются: </w:t>
      </w:r>
    </w:p>
    <w:p w:rsidR="003A7738" w:rsidRPr="0037328F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37328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т</w:t>
      </w:r>
      <w:r w:rsidRPr="0037328F">
        <w:rPr>
          <w:color w:val="000000"/>
          <w:sz w:val="28"/>
          <w:szCs w:val="28"/>
        </w:rPr>
        <w:t xml:space="preserve">ехническое обслуживание </w:t>
      </w:r>
      <w:r>
        <w:rPr>
          <w:color w:val="000000"/>
          <w:sz w:val="28"/>
          <w:szCs w:val="28"/>
        </w:rPr>
        <w:t>автоматической пожарной сигнализации</w:t>
      </w:r>
      <w:r w:rsidRPr="0037328F">
        <w:rPr>
          <w:color w:val="000000"/>
          <w:sz w:val="28"/>
          <w:szCs w:val="28"/>
        </w:rPr>
        <w:t>, объектовых приборов и мониторинг сигналов</w:t>
      </w:r>
      <w:r w:rsidRPr="0037328F">
        <w:rPr>
          <w:sz w:val="28"/>
          <w:szCs w:val="28"/>
        </w:rPr>
        <w:t>;</w:t>
      </w:r>
    </w:p>
    <w:p w:rsidR="003A7738" w:rsidRPr="0037328F" w:rsidRDefault="003A7738" w:rsidP="00C90C7E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7328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37328F">
        <w:rPr>
          <w:color w:val="000000"/>
          <w:sz w:val="28"/>
          <w:szCs w:val="28"/>
        </w:rPr>
        <w:t>риобретение средств пожаротушения (противопожарные щиты, инвентаря и пожарные рукава);</w:t>
      </w:r>
    </w:p>
    <w:p w:rsidR="003A7738" w:rsidRPr="0037328F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37328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37328F">
        <w:rPr>
          <w:color w:val="000000"/>
          <w:sz w:val="28"/>
          <w:szCs w:val="28"/>
        </w:rPr>
        <w:t>ротивопожарная обработка чердачных перекрытий и деревянных конструкций</w:t>
      </w:r>
    </w:p>
    <w:p w:rsidR="003A7738" w:rsidRPr="0037328F" w:rsidRDefault="003A7738" w:rsidP="00C90C7E">
      <w:pPr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8"/>
          <w:szCs w:val="28"/>
        </w:rPr>
      </w:pPr>
      <w:r w:rsidRPr="0037328F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37328F">
        <w:rPr>
          <w:color w:val="000000"/>
          <w:sz w:val="28"/>
          <w:szCs w:val="28"/>
        </w:rPr>
        <w:t>роведение замеров сопротивления изоляции</w:t>
      </w:r>
      <w:r>
        <w:rPr>
          <w:color w:val="000000"/>
          <w:sz w:val="28"/>
          <w:szCs w:val="28"/>
        </w:rPr>
        <w:t>.</w:t>
      </w:r>
    </w:p>
    <w:p w:rsidR="003A7738" w:rsidRDefault="003A7738" w:rsidP="00CB66A1">
      <w:pPr>
        <w:tabs>
          <w:tab w:val="left" w:pos="435"/>
        </w:tabs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</w:rPr>
        <w:tab/>
      </w:r>
      <w:r w:rsidRPr="00701CBF">
        <w:rPr>
          <w:bCs/>
          <w:color w:val="000000"/>
          <w:sz w:val="28"/>
          <w:szCs w:val="28"/>
        </w:rPr>
        <w:t xml:space="preserve">Обеспечений пожарной безопасности </w:t>
      </w:r>
      <w:r>
        <w:rPr>
          <w:bCs/>
          <w:color w:val="000000"/>
          <w:sz w:val="28"/>
          <w:szCs w:val="28"/>
        </w:rPr>
        <w:t xml:space="preserve">муниципальных казённых образовательных организаций </w:t>
      </w:r>
      <w:r w:rsidRPr="00701CBF">
        <w:rPr>
          <w:bCs/>
          <w:color w:val="000000"/>
          <w:sz w:val="28"/>
          <w:szCs w:val="28"/>
        </w:rPr>
        <w:t xml:space="preserve">является приоритетной и она должна подкрепляться надёжной финансовой и материально-технической базой. </w:t>
      </w:r>
    </w:p>
    <w:p w:rsidR="003A7738" w:rsidRPr="00CB66A1" w:rsidRDefault="003A7738" w:rsidP="00CB66A1">
      <w:pPr>
        <w:tabs>
          <w:tab w:val="left" w:pos="435"/>
        </w:tabs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000000"/>
          <w:sz w:val="28"/>
          <w:szCs w:val="28"/>
        </w:rPr>
      </w:pPr>
    </w:p>
    <w:p w:rsidR="003A7738" w:rsidRPr="00CB66A1" w:rsidRDefault="003A7738" w:rsidP="00CF408C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000000"/>
          <w:sz w:val="28"/>
          <w:szCs w:val="28"/>
        </w:rPr>
      </w:pPr>
      <w:r w:rsidRPr="00CB66A1">
        <w:rPr>
          <w:bCs/>
          <w:color w:val="000000"/>
          <w:sz w:val="28"/>
          <w:szCs w:val="28"/>
        </w:rPr>
        <w:t>3. Цели и задачи программы</w:t>
      </w:r>
    </w:p>
    <w:p w:rsidR="003A7738" w:rsidRPr="00CB66A1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Pr="00CB66A1" w:rsidRDefault="003A7738" w:rsidP="00567532">
      <w:pPr>
        <w:autoSpaceDE w:val="0"/>
        <w:autoSpaceDN w:val="0"/>
        <w:adjustRightInd w:val="0"/>
        <w:ind w:left="12" w:firstLine="696"/>
        <w:jc w:val="both"/>
        <w:rPr>
          <w:color w:val="000000"/>
          <w:sz w:val="28"/>
          <w:szCs w:val="28"/>
        </w:rPr>
      </w:pPr>
      <w:r w:rsidRPr="00CB66A1">
        <w:rPr>
          <w:color w:val="000000"/>
          <w:sz w:val="28"/>
          <w:szCs w:val="28"/>
          <w:u w:val="single"/>
        </w:rPr>
        <w:t>Целью</w:t>
      </w:r>
      <w:r w:rsidRPr="00CB66A1">
        <w:rPr>
          <w:color w:val="000000"/>
          <w:sz w:val="28"/>
          <w:szCs w:val="28"/>
        </w:rPr>
        <w:t xml:space="preserve"> программы является реализация государственной политики и требований законодательных и иных нормативных правовых актов в области обеспечение безопасности муниципальных казенных образовательных организаций Качугского района.</w:t>
      </w:r>
    </w:p>
    <w:p w:rsidR="003A7738" w:rsidRPr="00CB66A1" w:rsidRDefault="003A7738" w:rsidP="00567532">
      <w:pPr>
        <w:autoSpaceDE w:val="0"/>
        <w:autoSpaceDN w:val="0"/>
        <w:adjustRightInd w:val="0"/>
        <w:ind w:left="12" w:firstLine="696"/>
        <w:jc w:val="both"/>
        <w:rPr>
          <w:color w:val="000000"/>
          <w:sz w:val="28"/>
          <w:szCs w:val="28"/>
        </w:rPr>
      </w:pPr>
      <w:r w:rsidRPr="00CB66A1">
        <w:rPr>
          <w:color w:val="000000"/>
          <w:sz w:val="28"/>
          <w:szCs w:val="28"/>
          <w:u w:val="single"/>
        </w:rPr>
        <w:t>Программа предусматривает решение следующих задач:</w:t>
      </w:r>
    </w:p>
    <w:p w:rsidR="003A7738" w:rsidRPr="00295EB8" w:rsidRDefault="003A7738" w:rsidP="00295EB8">
      <w:pPr>
        <w:autoSpaceDE w:val="0"/>
        <w:autoSpaceDN w:val="0"/>
        <w:adjustRightInd w:val="0"/>
        <w:ind w:left="32" w:hanging="32"/>
        <w:jc w:val="both"/>
        <w:rPr>
          <w:color w:val="000000"/>
          <w:sz w:val="28"/>
          <w:szCs w:val="28"/>
        </w:rPr>
      </w:pPr>
      <w:r w:rsidRPr="00295EB8">
        <w:rPr>
          <w:color w:val="000000"/>
          <w:sz w:val="28"/>
          <w:szCs w:val="28"/>
        </w:rPr>
        <w:t>1. защита здоровья и сохранения жизни людей от возможных пожаров;</w:t>
      </w:r>
    </w:p>
    <w:p w:rsidR="003A7738" w:rsidRPr="00295EB8" w:rsidRDefault="003A7738" w:rsidP="00295EB8">
      <w:pPr>
        <w:autoSpaceDE w:val="0"/>
        <w:autoSpaceDN w:val="0"/>
        <w:adjustRightInd w:val="0"/>
        <w:ind w:hanging="110"/>
        <w:jc w:val="both"/>
        <w:rPr>
          <w:color w:val="000000"/>
          <w:sz w:val="28"/>
          <w:szCs w:val="28"/>
        </w:rPr>
      </w:pPr>
      <w:r w:rsidRPr="00295E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295EB8">
        <w:rPr>
          <w:color w:val="000000"/>
          <w:sz w:val="28"/>
          <w:szCs w:val="28"/>
        </w:rPr>
        <w:t xml:space="preserve">2. оснащение муниципальных казённых образовательных  организаций Качугского района современным противопожарным оборудованием, средствами защиты и пожаротушения.  </w:t>
      </w: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711F9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3A7738" w:rsidRDefault="003A7738" w:rsidP="002735F7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 Перечень мероприятий</w:t>
      </w:r>
    </w:p>
    <w:p w:rsidR="003A7738" w:rsidRDefault="003A7738" w:rsidP="00CF408C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tbl>
      <w:tblPr>
        <w:tblW w:w="1065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8"/>
        <w:gridCol w:w="2128"/>
        <w:gridCol w:w="993"/>
        <w:gridCol w:w="709"/>
        <w:gridCol w:w="1080"/>
        <w:gridCol w:w="1135"/>
        <w:gridCol w:w="993"/>
        <w:gridCol w:w="852"/>
        <w:gridCol w:w="2182"/>
      </w:tblGrid>
      <w:tr w:rsidR="003A7738" w:rsidTr="00CB66A1">
        <w:trPr>
          <w:trHeight w:val="739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</w:pPr>
            <w:r w:rsidRPr="00CB66A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</w:tr>
      <w:tr w:rsidR="003A7738" w:rsidTr="00CB66A1">
        <w:trPr>
          <w:trHeight w:val="266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2182" w:type="dxa"/>
            <w:vMerge/>
            <w:tcBorders>
              <w:lef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7738" w:rsidTr="00CB66A1">
        <w:trPr>
          <w:trHeight w:val="399"/>
        </w:trPr>
        <w:tc>
          <w:tcPr>
            <w:tcW w:w="5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66A1">
                <w:rPr>
                  <w:color w:val="000000"/>
                  <w:sz w:val="22"/>
                  <w:szCs w:val="22"/>
                </w:rPr>
                <w:t>2018 г</w:t>
              </w:r>
            </w:smartTag>
            <w:r w:rsidRPr="00CB66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B66A1">
                <w:rPr>
                  <w:color w:val="000000"/>
                  <w:sz w:val="22"/>
                  <w:szCs w:val="22"/>
                </w:rPr>
                <w:t>2019 г</w:t>
              </w:r>
            </w:smartTag>
            <w:r w:rsidRPr="00CB66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2020г.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3A7738" w:rsidTr="00CB66A1">
        <w:trPr>
          <w:trHeight w:val="1955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1.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Техническое обслуживание АПС, объектовых приборов и мониторинг сигналов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1128,0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1128,0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1128,0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3384.0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1955"/>
        </w:trPr>
        <w:tc>
          <w:tcPr>
            <w:tcW w:w="5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Монтаж дымовых датчиков (Приложение 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38" w:rsidRPr="00CB66A1" w:rsidRDefault="003A7738" w:rsidP="00CB66A1">
            <w:r>
              <w:rPr>
                <w:sz w:val="22"/>
                <w:szCs w:val="22"/>
              </w:rPr>
              <w:t xml:space="preserve">2018, 2019 </w:t>
            </w:r>
            <w:r w:rsidRPr="00CB66A1">
              <w:rPr>
                <w:sz w:val="22"/>
                <w:szCs w:val="22"/>
              </w:rPr>
              <w:t>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738" w:rsidRPr="00CB66A1" w:rsidRDefault="003A7738" w:rsidP="00CB66A1">
            <w:r>
              <w:rPr>
                <w:sz w:val="22"/>
                <w:szCs w:val="22"/>
              </w:rPr>
              <w:t>2</w:t>
            </w:r>
            <w:r w:rsidRPr="00CB66A1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191,15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14,0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205,15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1570"/>
        </w:trPr>
        <w:tc>
          <w:tcPr>
            <w:tcW w:w="5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Приобретение средств пожаротушения: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- противопожарных щитов и инвентаря 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- пожарных рукавов (Приложение 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2018, 2019</w:t>
            </w:r>
            <w:r w:rsidRPr="00CB66A1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B66A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81,56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85,37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1570"/>
        </w:trPr>
        <w:tc>
          <w:tcPr>
            <w:tcW w:w="5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Приобретение огнетушителей (Приложение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738" w:rsidRPr="00CB66A1" w:rsidRDefault="003A7738" w:rsidP="00CB66A1">
            <w:r w:rsidRPr="00CB66A1">
              <w:rPr>
                <w:sz w:val="22"/>
                <w:szCs w:val="22"/>
              </w:rPr>
              <w:t>2018-2020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738" w:rsidRPr="00CB66A1" w:rsidRDefault="003A7738" w:rsidP="00CB66A1">
            <w:r w:rsidRPr="00CB66A1">
              <w:rPr>
                <w:sz w:val="22"/>
                <w:szCs w:val="22"/>
              </w:rPr>
              <w:t>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17,4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123,1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1570"/>
        </w:trPr>
        <w:tc>
          <w:tcPr>
            <w:tcW w:w="57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Приобретение межэтажных дверей с доводчиками (Приложение 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738" w:rsidRPr="00CB66A1" w:rsidRDefault="003A7738" w:rsidP="00CB66A1">
            <w:r w:rsidRPr="00CB66A1">
              <w:rPr>
                <w:sz w:val="22"/>
                <w:szCs w:val="22"/>
              </w:rPr>
              <w:t>2018-2020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7738" w:rsidRPr="00CB66A1" w:rsidRDefault="003A7738" w:rsidP="00CB66A1">
            <w:r w:rsidRPr="00CB66A1">
              <w:rPr>
                <w:sz w:val="22"/>
                <w:szCs w:val="22"/>
              </w:rPr>
              <w:t>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78,24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117,36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430,02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F408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113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CB66A1">
              <w:rPr>
                <w:color w:val="000000"/>
                <w:sz w:val="22"/>
                <w:szCs w:val="22"/>
              </w:rPr>
              <w:t>Противопожарная обработка чердачных перекрытий и деревянных конструкций (МКОУ Белоусовская ООШ, МКОУ Качугская СОШ №1, МКОУ Харбатовская СОШ, МКДОУ «Радуга», МКДОУ «Колокольчик», МКДОУ «Тополек», МКДОУ «Солнышко»)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2000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2018, 2019</w:t>
            </w:r>
            <w:r w:rsidRPr="00CB66A1">
              <w:rPr>
                <w:color w:val="000000"/>
                <w:sz w:val="22"/>
                <w:szCs w:val="22"/>
              </w:rPr>
              <w:t xml:space="preserve">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B66A1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2000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43,0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437,00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9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8</w:t>
            </w:r>
            <w:bookmarkStart w:id="0" w:name="_GoBack"/>
            <w:bookmarkEnd w:id="0"/>
            <w:r w:rsidRPr="00CB66A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CB66A1">
              <w:rPr>
                <w:color w:val="000000"/>
                <w:sz w:val="22"/>
                <w:szCs w:val="22"/>
              </w:rPr>
              <w:t>Проведение замеров сопротивления изоляции (МКДОУ «Солнышко»)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2018-2020 гг.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CB66A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 xml:space="preserve">Качугский отдел образования, </w:t>
            </w:r>
          </w:p>
          <w:p w:rsidR="003A7738" w:rsidRPr="00CB66A1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B66A1">
              <w:rPr>
                <w:color w:val="000000"/>
                <w:sz w:val="22"/>
                <w:szCs w:val="22"/>
              </w:rPr>
              <w:t>ФУ, образовательные организации</w:t>
            </w:r>
          </w:p>
        </w:tc>
      </w:tr>
      <w:tr w:rsidR="003A7738" w:rsidTr="00CB66A1">
        <w:trPr>
          <w:trHeight w:val="45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BA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A0">
              <w:rPr>
                <w:color w:val="000000"/>
                <w:sz w:val="22"/>
                <w:szCs w:val="22"/>
              </w:rPr>
              <w:t>1966,25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A0">
              <w:rPr>
                <w:color w:val="000000"/>
                <w:sz w:val="22"/>
                <w:szCs w:val="22"/>
              </w:rPr>
              <w:t>1495,63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A0">
              <w:rPr>
                <w:color w:val="000000"/>
                <w:sz w:val="22"/>
                <w:szCs w:val="22"/>
              </w:rPr>
              <w:t>1292,76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Pr="006C1BA0" w:rsidRDefault="003A7738" w:rsidP="00CB66A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C1BA0">
              <w:rPr>
                <w:color w:val="000000"/>
                <w:sz w:val="22"/>
                <w:szCs w:val="22"/>
              </w:rPr>
              <w:t>4754,64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Pr="00CB66A1" w:rsidRDefault="003A7738" w:rsidP="00CB66A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3A7738" w:rsidRDefault="003A7738" w:rsidP="00CF408C">
      <w:pPr>
        <w:tabs>
          <w:tab w:val="left" w:pos="8490"/>
          <w:tab w:val="left" w:pos="11080"/>
        </w:tabs>
        <w:jc w:val="right"/>
      </w:pPr>
    </w:p>
    <w:p w:rsidR="003A7738" w:rsidRDefault="003A7738" w:rsidP="00CF408C">
      <w:pPr>
        <w:tabs>
          <w:tab w:val="left" w:pos="8490"/>
          <w:tab w:val="left" w:pos="11080"/>
        </w:tabs>
        <w:jc w:val="right"/>
      </w:pPr>
    </w:p>
    <w:p w:rsidR="003A7738" w:rsidRPr="00295EB8" w:rsidRDefault="003A7738" w:rsidP="00CF408C">
      <w:pPr>
        <w:tabs>
          <w:tab w:val="left" w:pos="8490"/>
          <w:tab w:val="left" w:pos="11080"/>
        </w:tabs>
        <w:jc w:val="center"/>
        <w:rPr>
          <w:sz w:val="28"/>
          <w:szCs w:val="28"/>
        </w:rPr>
      </w:pPr>
      <w:r w:rsidRPr="00295EB8">
        <w:rPr>
          <w:sz w:val="28"/>
          <w:szCs w:val="28"/>
        </w:rPr>
        <w:t xml:space="preserve">5. Механизм реализации программы </w:t>
      </w: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00095">
      <w:pPr>
        <w:tabs>
          <w:tab w:val="left" w:pos="851"/>
          <w:tab w:val="left" w:pos="1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5EB8">
        <w:rPr>
          <w:sz w:val="28"/>
          <w:szCs w:val="28"/>
        </w:rPr>
        <w:t xml:space="preserve">Исполнители мероприятий: муниципальные казённые образовательные организации, Качугский отдел образования администрации муниципального района «Качугский район», финансовое управление МО «Качугский район». </w:t>
      </w:r>
      <w:r>
        <w:rPr>
          <w:sz w:val="28"/>
          <w:szCs w:val="28"/>
        </w:rPr>
        <w:t xml:space="preserve">Расходование бюджетных средств, предусмотренных на реализацию ведомственной целевой программы, осуществляется в соответствии с Федеральным законом Российской Федерации от 05 апреля 2013 года № 44-ФЗ «О контрактной системе в сфере закупок товаров, услуг для обеспечения государственных и муниципальных нужд». </w:t>
      </w: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Pr="00295EB8" w:rsidRDefault="003A7738" w:rsidP="00295EB8">
      <w:pPr>
        <w:tabs>
          <w:tab w:val="left" w:pos="8490"/>
          <w:tab w:val="left" w:pos="11080"/>
        </w:tabs>
        <w:jc w:val="both"/>
        <w:rPr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мероприятия </w:t>
      </w:r>
    </w:p>
    <w:p w:rsidR="003A7738" w:rsidRPr="00F018C6" w:rsidRDefault="003A7738" w:rsidP="003C1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18C6">
        <w:rPr>
          <w:sz w:val="28"/>
          <w:szCs w:val="28"/>
        </w:rPr>
        <w:t>«</w:t>
      </w:r>
      <w:r w:rsidRPr="00F018C6">
        <w:rPr>
          <w:color w:val="000000"/>
          <w:sz w:val="28"/>
          <w:szCs w:val="28"/>
        </w:rPr>
        <w:t>Монтаж дымовых датчиков</w:t>
      </w:r>
      <w:r w:rsidRPr="00F018C6">
        <w:rPr>
          <w:sz w:val="28"/>
          <w:szCs w:val="28"/>
        </w:rPr>
        <w:t>»</w:t>
      </w:r>
    </w:p>
    <w:p w:rsidR="003A7738" w:rsidRPr="00F018C6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1691"/>
        <w:gridCol w:w="1972"/>
        <w:gridCol w:w="1972"/>
      </w:tblGrid>
      <w:tr w:rsidR="003A7738" w:rsidRPr="00686F0D" w:rsidTr="000F2B54">
        <w:tc>
          <w:tcPr>
            <w:tcW w:w="540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№ п/п</w:t>
            </w:r>
          </w:p>
        </w:tc>
        <w:tc>
          <w:tcPr>
            <w:tcW w:w="4246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5635" w:type="dxa"/>
            <w:gridSpan w:val="3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Распределенный объём финансирования (по годам), тыс.руб.</w:t>
            </w:r>
          </w:p>
        </w:tc>
      </w:tr>
      <w:tr w:rsidR="003A7738" w:rsidRPr="00686F0D" w:rsidTr="000F2B54">
        <w:tc>
          <w:tcPr>
            <w:tcW w:w="540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2018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2019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2020 год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Белоусовская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Большетарельская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5,25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Бирюльская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Вершина-Тутурская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Качугская СОШ №1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14,0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Манзурская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17,5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Малоголовская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1,75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8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Харбатовская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12,25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9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МКУ ДО Манзурская ДЮСШ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6,65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Красноярский д/с «Берёзка»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10,5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ДС «Радуга»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52,5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«Светлячок»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12,25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13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Манзурский д/с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14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 xml:space="preserve">МКДОУ Исетский д/с 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5,25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15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«Солнышко»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8,4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16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«Колосок» с. Анга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17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«Аленушка»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2,8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18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 «Сказка»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6,3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19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«Кораблик»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9,1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Харбатовский д/с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5,95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4786" w:type="dxa"/>
            <w:gridSpan w:val="2"/>
            <w:vAlign w:val="center"/>
          </w:tcPr>
          <w:p w:rsidR="003A7738" w:rsidRPr="000F2B54" w:rsidRDefault="003A7738" w:rsidP="000F2B5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Итого: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191,15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14,0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0</w:t>
            </w:r>
          </w:p>
        </w:tc>
      </w:tr>
    </w:tbl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CB66A1">
      <w:pPr>
        <w:pStyle w:val="NoSpacing"/>
        <w:rPr>
          <w:rFonts w:ascii="Times New Roman" w:hAnsi="Times New Roman"/>
          <w:sz w:val="28"/>
          <w:szCs w:val="28"/>
        </w:rPr>
      </w:pPr>
    </w:p>
    <w:p w:rsidR="003A7738" w:rsidRDefault="003A7738" w:rsidP="00CB66A1">
      <w:pPr>
        <w:pStyle w:val="NoSpacing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мероприятия </w:t>
      </w:r>
    </w:p>
    <w:p w:rsidR="003A7738" w:rsidRPr="00F018C6" w:rsidRDefault="003A7738" w:rsidP="003C1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18C6">
        <w:rPr>
          <w:sz w:val="28"/>
          <w:szCs w:val="28"/>
        </w:rPr>
        <w:t>«</w:t>
      </w:r>
      <w:r w:rsidRPr="00F018C6">
        <w:rPr>
          <w:color w:val="000000"/>
          <w:sz w:val="28"/>
          <w:szCs w:val="28"/>
        </w:rPr>
        <w:t>Приобретение средств пожаротушения: противопожарных щитов и инвентаря, пожарных рукавов</w:t>
      </w:r>
      <w:r w:rsidRPr="00F018C6">
        <w:rPr>
          <w:sz w:val="28"/>
          <w:szCs w:val="28"/>
        </w:rPr>
        <w:t>»</w:t>
      </w:r>
    </w:p>
    <w:p w:rsidR="003A7738" w:rsidRPr="005F2041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1691"/>
        <w:gridCol w:w="1972"/>
        <w:gridCol w:w="1972"/>
      </w:tblGrid>
      <w:tr w:rsidR="003A7738" w:rsidRPr="00686F0D" w:rsidTr="000F2B54">
        <w:tc>
          <w:tcPr>
            <w:tcW w:w="540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№ п/п</w:t>
            </w:r>
          </w:p>
        </w:tc>
        <w:tc>
          <w:tcPr>
            <w:tcW w:w="4246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5635" w:type="dxa"/>
            <w:gridSpan w:val="3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Распределенный объём финансирования (по годам), тыс.руб.</w:t>
            </w:r>
          </w:p>
        </w:tc>
      </w:tr>
      <w:tr w:rsidR="003A7738" w:rsidRPr="00686F0D" w:rsidTr="000F2B54">
        <w:tc>
          <w:tcPr>
            <w:tcW w:w="540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2018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2019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2020 год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Ангинская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7,62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Большетарельская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3,45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Бирюльская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14,8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Малоголовская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Харбатовская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11,43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МКУ ДО Манзурская ДЮСШ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7,62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Красноярский д/с «Берёзка»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8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ДС «Радуга»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9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Манзурский д/с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«Колосок» с. Анга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«Колокольчик»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4786" w:type="dxa"/>
            <w:gridSpan w:val="2"/>
            <w:vAlign w:val="center"/>
          </w:tcPr>
          <w:p w:rsidR="003A7738" w:rsidRPr="000F2B54" w:rsidRDefault="003A7738" w:rsidP="000F2B5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Итого: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81,56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3,81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</w:tbl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мероприятия </w:t>
      </w:r>
    </w:p>
    <w:p w:rsidR="003A7738" w:rsidRPr="00F018C6" w:rsidRDefault="003A7738" w:rsidP="003C1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18C6">
        <w:rPr>
          <w:sz w:val="28"/>
          <w:szCs w:val="28"/>
        </w:rPr>
        <w:t>«</w:t>
      </w:r>
      <w:r w:rsidRPr="00F018C6">
        <w:rPr>
          <w:color w:val="000000"/>
          <w:sz w:val="28"/>
          <w:szCs w:val="28"/>
        </w:rPr>
        <w:t>Приобретение огнетушителей</w:t>
      </w:r>
      <w:r w:rsidRPr="00F018C6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1691"/>
        <w:gridCol w:w="1972"/>
        <w:gridCol w:w="1972"/>
      </w:tblGrid>
      <w:tr w:rsidR="003A7738" w:rsidRPr="00686F0D" w:rsidTr="000F2B54">
        <w:tc>
          <w:tcPr>
            <w:tcW w:w="540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№ п/п</w:t>
            </w:r>
          </w:p>
        </w:tc>
        <w:tc>
          <w:tcPr>
            <w:tcW w:w="4246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5635" w:type="dxa"/>
            <w:gridSpan w:val="3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Распределенный объём финансирования (по годам), тыс.руб.</w:t>
            </w:r>
          </w:p>
        </w:tc>
      </w:tr>
      <w:tr w:rsidR="003A7738" w:rsidRPr="00686F0D" w:rsidTr="000F2B54">
        <w:tc>
          <w:tcPr>
            <w:tcW w:w="540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2018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2019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2020 год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Ангинская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4,8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6,6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Бутаковская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11,4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Белоусовская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9,6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Большетарельская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2,4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Бирюльская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Вершина-Тутурская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Залогская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8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Манзурская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9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Малоголовская ООШ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10</w:t>
            </w:r>
          </w:p>
        </w:tc>
        <w:tc>
          <w:tcPr>
            <w:tcW w:w="4246" w:type="dxa"/>
          </w:tcPr>
          <w:p w:rsidR="003A7738" w:rsidRPr="000F2B54" w:rsidRDefault="003A7738" w:rsidP="003C14A5">
            <w:pPr>
              <w:rPr>
                <w:sz w:val="22"/>
                <w:szCs w:val="22"/>
              </w:rPr>
            </w:pPr>
            <w:r w:rsidRPr="000F2B54">
              <w:rPr>
                <w:sz w:val="22"/>
                <w:szCs w:val="22"/>
              </w:rPr>
              <w:t>МКОУ Харбатовская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11,9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МКУ ДО Качугская ДЮСШ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12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ДС «Радуга»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13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 xml:space="preserve">МКДОУ Исетский д/с 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14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«Колосок» с. Анга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6,0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15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«Колосок» д. Тимирязево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16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«Кораблик»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2,4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1,2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6,0</w:t>
            </w:r>
          </w:p>
        </w:tc>
      </w:tr>
      <w:tr w:rsidR="003A7738" w:rsidRPr="00686F0D" w:rsidTr="000F2B54">
        <w:tc>
          <w:tcPr>
            <w:tcW w:w="4786" w:type="dxa"/>
            <w:gridSpan w:val="2"/>
            <w:vAlign w:val="center"/>
          </w:tcPr>
          <w:p w:rsidR="003A7738" w:rsidRPr="000F2B54" w:rsidRDefault="003A7738" w:rsidP="000F2B5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Итого: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63,3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42,4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17,4</w:t>
            </w:r>
          </w:p>
        </w:tc>
      </w:tr>
    </w:tbl>
    <w:p w:rsidR="003A7738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</w:p>
    <w:p w:rsidR="003A7738" w:rsidRDefault="003A7738" w:rsidP="003C14A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3A7738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F2041">
        <w:rPr>
          <w:rFonts w:ascii="Times New Roman" w:hAnsi="Times New Roman"/>
          <w:sz w:val="28"/>
          <w:szCs w:val="28"/>
        </w:rPr>
        <w:t xml:space="preserve">Распределение объема финансирования мероприятия </w:t>
      </w:r>
    </w:p>
    <w:p w:rsidR="003A7738" w:rsidRPr="00F018C6" w:rsidRDefault="003A7738" w:rsidP="003C14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018C6">
        <w:rPr>
          <w:sz w:val="28"/>
          <w:szCs w:val="28"/>
        </w:rPr>
        <w:t>«</w:t>
      </w:r>
      <w:r w:rsidRPr="00F018C6">
        <w:rPr>
          <w:color w:val="000000"/>
          <w:sz w:val="28"/>
          <w:szCs w:val="28"/>
        </w:rPr>
        <w:t>Приобретение межэтажных</w:t>
      </w:r>
      <w:r>
        <w:rPr>
          <w:color w:val="000000"/>
          <w:sz w:val="28"/>
          <w:szCs w:val="28"/>
        </w:rPr>
        <w:t xml:space="preserve"> </w:t>
      </w:r>
      <w:r w:rsidRPr="00F018C6">
        <w:rPr>
          <w:color w:val="000000"/>
          <w:sz w:val="28"/>
          <w:szCs w:val="28"/>
        </w:rPr>
        <w:t>дверей с доводчиками</w:t>
      </w:r>
      <w:r w:rsidRPr="00F018C6">
        <w:rPr>
          <w:sz w:val="28"/>
          <w:szCs w:val="28"/>
        </w:rPr>
        <w:t>»</w:t>
      </w:r>
    </w:p>
    <w:p w:rsidR="003A7738" w:rsidRPr="005F2041" w:rsidRDefault="003A7738" w:rsidP="003C14A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246"/>
        <w:gridCol w:w="1691"/>
        <w:gridCol w:w="1972"/>
        <w:gridCol w:w="1972"/>
      </w:tblGrid>
      <w:tr w:rsidR="003A7738" w:rsidRPr="00686F0D" w:rsidTr="000F2B54">
        <w:tc>
          <w:tcPr>
            <w:tcW w:w="540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№ п/п</w:t>
            </w:r>
          </w:p>
        </w:tc>
        <w:tc>
          <w:tcPr>
            <w:tcW w:w="4246" w:type="dxa"/>
            <w:vMerge w:val="restart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5635" w:type="dxa"/>
            <w:gridSpan w:val="3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Распределенный объём финансирования (по годам), тыс.руб.</w:t>
            </w:r>
          </w:p>
        </w:tc>
      </w:tr>
      <w:tr w:rsidR="003A7738" w:rsidRPr="00686F0D" w:rsidTr="000F2B54">
        <w:tc>
          <w:tcPr>
            <w:tcW w:w="540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46" w:type="dxa"/>
            <w:vMerge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2018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2019 год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2020 год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Ангинская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78,24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д/с «Колосок» с. Анга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156,48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Харбатовская 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39,12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4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МКДОУ Качугский детский сад «Кораблик»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78,24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5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Манзурская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39,12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</w:tr>
      <w:tr w:rsidR="003A7738" w:rsidRPr="00686F0D" w:rsidTr="000F2B54">
        <w:tc>
          <w:tcPr>
            <w:tcW w:w="540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6</w:t>
            </w:r>
          </w:p>
        </w:tc>
        <w:tc>
          <w:tcPr>
            <w:tcW w:w="4246" w:type="dxa"/>
            <w:vAlign w:val="center"/>
          </w:tcPr>
          <w:p w:rsidR="003A7738" w:rsidRPr="000F2B54" w:rsidRDefault="003A7738" w:rsidP="003C14A5">
            <w:pPr>
              <w:pStyle w:val="NoSpacing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МКОУ Залогская СОШ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-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29,12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A7738" w:rsidRPr="00686F0D" w:rsidTr="000F2B54">
        <w:tc>
          <w:tcPr>
            <w:tcW w:w="4786" w:type="dxa"/>
            <w:gridSpan w:val="2"/>
            <w:vAlign w:val="center"/>
          </w:tcPr>
          <w:p w:rsidR="003A7738" w:rsidRPr="000F2B54" w:rsidRDefault="003A7738" w:rsidP="000F2B54">
            <w:pPr>
              <w:pStyle w:val="NoSpacing"/>
              <w:jc w:val="right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Итого:</w:t>
            </w:r>
          </w:p>
        </w:tc>
        <w:tc>
          <w:tcPr>
            <w:tcW w:w="1691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78,24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234,42</w:t>
            </w:r>
          </w:p>
        </w:tc>
        <w:tc>
          <w:tcPr>
            <w:tcW w:w="1972" w:type="dxa"/>
            <w:vAlign w:val="center"/>
          </w:tcPr>
          <w:p w:rsidR="003A7738" w:rsidRPr="000F2B54" w:rsidRDefault="003A7738" w:rsidP="000F2B5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F2B54">
              <w:rPr>
                <w:rFonts w:ascii="Times New Roman" w:hAnsi="Times New Roman"/>
              </w:rPr>
              <w:t>117,36</w:t>
            </w:r>
          </w:p>
        </w:tc>
      </w:tr>
    </w:tbl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3C14A5">
      <w:pPr>
        <w:tabs>
          <w:tab w:val="left" w:pos="8490"/>
          <w:tab w:val="left" w:pos="11080"/>
        </w:tabs>
        <w:jc w:val="right"/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Default="003A7738" w:rsidP="00FB0266">
      <w:pPr>
        <w:rPr>
          <w:b/>
          <w:bCs/>
          <w:sz w:val="28"/>
          <w:szCs w:val="28"/>
        </w:rPr>
      </w:pPr>
    </w:p>
    <w:p w:rsidR="003A7738" w:rsidRPr="00CB66A1" w:rsidRDefault="003A7738" w:rsidP="003C14A5">
      <w:pPr>
        <w:jc w:val="center"/>
        <w:rPr>
          <w:bCs/>
          <w:color w:val="000000"/>
          <w:sz w:val="28"/>
          <w:szCs w:val="28"/>
        </w:rPr>
      </w:pPr>
      <w:r w:rsidRPr="00CB66A1">
        <w:rPr>
          <w:bCs/>
          <w:color w:val="000000"/>
          <w:sz w:val="28"/>
          <w:szCs w:val="28"/>
        </w:rPr>
        <w:t>6. Оценка социально-экономической эффективности программы</w:t>
      </w:r>
    </w:p>
    <w:p w:rsidR="003A7738" w:rsidRDefault="003A7738" w:rsidP="003C14A5">
      <w:pPr>
        <w:jc w:val="center"/>
        <w:rPr>
          <w:bCs/>
          <w:color w:val="000000"/>
          <w:sz w:val="22"/>
          <w:szCs w:val="22"/>
        </w:rPr>
      </w:pPr>
    </w:p>
    <w:p w:rsidR="003A7738" w:rsidRPr="00295EB8" w:rsidRDefault="003A7738" w:rsidP="00295EB8">
      <w:pPr>
        <w:ind w:firstLine="708"/>
        <w:jc w:val="both"/>
        <w:rPr>
          <w:bCs/>
          <w:color w:val="000000"/>
          <w:sz w:val="28"/>
          <w:szCs w:val="28"/>
        </w:rPr>
      </w:pPr>
      <w:r w:rsidRPr="00AE4882">
        <w:rPr>
          <w:bCs/>
          <w:color w:val="000000"/>
          <w:sz w:val="28"/>
          <w:szCs w:val="28"/>
        </w:rPr>
        <w:t xml:space="preserve">Реализация мероприятий ведомственной целевой программы позволит </w:t>
      </w:r>
      <w:r>
        <w:rPr>
          <w:bCs/>
          <w:color w:val="000000"/>
          <w:sz w:val="28"/>
          <w:szCs w:val="28"/>
        </w:rPr>
        <w:t>достичь следующих результатов:</w:t>
      </w:r>
    </w:p>
    <w:p w:rsidR="003A7738" w:rsidRDefault="003A7738" w:rsidP="003C14A5">
      <w:pPr>
        <w:rPr>
          <w:sz w:val="28"/>
          <w:szCs w:val="28"/>
        </w:rPr>
      </w:pPr>
    </w:p>
    <w:tbl>
      <w:tblPr>
        <w:tblW w:w="112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75"/>
        <w:gridCol w:w="3071"/>
        <w:gridCol w:w="1176"/>
        <w:gridCol w:w="1466"/>
        <w:gridCol w:w="1613"/>
        <w:gridCol w:w="1176"/>
        <w:gridCol w:w="1176"/>
        <w:gridCol w:w="1029"/>
      </w:tblGrid>
      <w:tr w:rsidR="003A7738" w:rsidTr="003C14A5">
        <w:trPr>
          <w:trHeight w:val="235"/>
        </w:trPr>
        <w:tc>
          <w:tcPr>
            <w:tcW w:w="5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целевого показателя</w:t>
            </w:r>
          </w:p>
        </w:tc>
      </w:tr>
      <w:tr w:rsidR="003A7738" w:rsidTr="003C14A5">
        <w:trPr>
          <w:trHeight w:val="151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реализации программы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результате реализации программы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3A7738" w:rsidTr="003C14A5">
        <w:trPr>
          <w:trHeight w:val="151"/>
        </w:trPr>
        <w:tc>
          <w:tcPr>
            <w:tcW w:w="5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г.</w:t>
            </w:r>
          </w:p>
        </w:tc>
      </w:tr>
      <w:tr w:rsidR="003A7738" w:rsidTr="003C14A5">
        <w:trPr>
          <w:trHeight w:val="23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2000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Оснащение зданий образовательных организаций дымовыми датчиками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6D7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6D7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6D7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3A7738" w:rsidTr="003C14A5">
        <w:trPr>
          <w:trHeight w:val="235"/>
        </w:trPr>
        <w:tc>
          <w:tcPr>
            <w:tcW w:w="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20009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Установка в зданиях образовательных организаций межэтажных дверей с доводчиками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6D7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6D7C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AF28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50 %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738" w:rsidRDefault="003A7738" w:rsidP="003C14A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</w:tbl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p w:rsidR="003A7738" w:rsidRDefault="003A7738" w:rsidP="002735F7">
      <w:pPr>
        <w:tabs>
          <w:tab w:val="left" w:pos="8490"/>
          <w:tab w:val="left" w:pos="11080"/>
        </w:tabs>
        <w:jc w:val="right"/>
      </w:pPr>
    </w:p>
    <w:sectPr w:rsidR="003A7738" w:rsidSect="002735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38" w:rsidRDefault="003A7738" w:rsidP="008E0D6C">
      <w:r>
        <w:separator/>
      </w:r>
    </w:p>
  </w:endnote>
  <w:endnote w:type="continuationSeparator" w:id="1">
    <w:p w:rsidR="003A7738" w:rsidRDefault="003A7738" w:rsidP="008E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38" w:rsidRDefault="003A7738" w:rsidP="008E0D6C">
      <w:r>
        <w:separator/>
      </w:r>
    </w:p>
  </w:footnote>
  <w:footnote w:type="continuationSeparator" w:id="1">
    <w:p w:rsidR="003A7738" w:rsidRDefault="003A7738" w:rsidP="008E0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E6083"/>
    <w:multiLevelType w:val="hybridMultilevel"/>
    <w:tmpl w:val="2118F8CA"/>
    <w:lvl w:ilvl="0" w:tplc="099AA9C2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1849F4"/>
    <w:multiLevelType w:val="hybridMultilevel"/>
    <w:tmpl w:val="C6A07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360240"/>
    <w:multiLevelType w:val="hybridMultilevel"/>
    <w:tmpl w:val="43A0C56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A77C35"/>
    <w:multiLevelType w:val="hybridMultilevel"/>
    <w:tmpl w:val="38D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DE107CB"/>
    <w:multiLevelType w:val="hybridMultilevel"/>
    <w:tmpl w:val="FEC21D9A"/>
    <w:lvl w:ilvl="0" w:tplc="6A420124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5F7"/>
    <w:rsid w:val="0000335B"/>
    <w:rsid w:val="000D5F93"/>
    <w:rsid w:val="000F2B54"/>
    <w:rsid w:val="000F3491"/>
    <w:rsid w:val="001038D9"/>
    <w:rsid w:val="001419C2"/>
    <w:rsid w:val="00176B1B"/>
    <w:rsid w:val="001F00BB"/>
    <w:rsid w:val="00200095"/>
    <w:rsid w:val="00242165"/>
    <w:rsid w:val="002735F7"/>
    <w:rsid w:val="00295EB8"/>
    <w:rsid w:val="002F1B8E"/>
    <w:rsid w:val="0030657E"/>
    <w:rsid w:val="0037328F"/>
    <w:rsid w:val="003954C6"/>
    <w:rsid w:val="003A7738"/>
    <w:rsid w:val="003C14A5"/>
    <w:rsid w:val="003C3756"/>
    <w:rsid w:val="003D6E11"/>
    <w:rsid w:val="003F4DEB"/>
    <w:rsid w:val="003F7104"/>
    <w:rsid w:val="00424046"/>
    <w:rsid w:val="00431224"/>
    <w:rsid w:val="00447185"/>
    <w:rsid w:val="00464F00"/>
    <w:rsid w:val="004C3F4D"/>
    <w:rsid w:val="00514103"/>
    <w:rsid w:val="00567532"/>
    <w:rsid w:val="005F2041"/>
    <w:rsid w:val="0060337E"/>
    <w:rsid w:val="00660915"/>
    <w:rsid w:val="00686F0D"/>
    <w:rsid w:val="006901E9"/>
    <w:rsid w:val="006C1BA0"/>
    <w:rsid w:val="006D7CE6"/>
    <w:rsid w:val="006F4ECD"/>
    <w:rsid w:val="00701CBF"/>
    <w:rsid w:val="007077BB"/>
    <w:rsid w:val="00711F97"/>
    <w:rsid w:val="00722488"/>
    <w:rsid w:val="00751030"/>
    <w:rsid w:val="00793B48"/>
    <w:rsid w:val="00836238"/>
    <w:rsid w:val="008E0D6C"/>
    <w:rsid w:val="00912C94"/>
    <w:rsid w:val="00915FE1"/>
    <w:rsid w:val="0097656F"/>
    <w:rsid w:val="00983FBA"/>
    <w:rsid w:val="009908B9"/>
    <w:rsid w:val="009C360F"/>
    <w:rsid w:val="009F378D"/>
    <w:rsid w:val="00A050BA"/>
    <w:rsid w:val="00A34962"/>
    <w:rsid w:val="00AE4882"/>
    <w:rsid w:val="00AE6B0A"/>
    <w:rsid w:val="00AF28B7"/>
    <w:rsid w:val="00B21705"/>
    <w:rsid w:val="00BC524C"/>
    <w:rsid w:val="00BF5E7C"/>
    <w:rsid w:val="00C90C7E"/>
    <w:rsid w:val="00CB66A1"/>
    <w:rsid w:val="00CC0A34"/>
    <w:rsid w:val="00CC1766"/>
    <w:rsid w:val="00CF408C"/>
    <w:rsid w:val="00D06EBB"/>
    <w:rsid w:val="00D24E27"/>
    <w:rsid w:val="00DB450C"/>
    <w:rsid w:val="00EB0CED"/>
    <w:rsid w:val="00F018C6"/>
    <w:rsid w:val="00F03A8F"/>
    <w:rsid w:val="00F058C2"/>
    <w:rsid w:val="00F61700"/>
    <w:rsid w:val="00F7387B"/>
    <w:rsid w:val="00F76A21"/>
    <w:rsid w:val="00FB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35F7"/>
    <w:rPr>
      <w:lang w:eastAsia="en-US"/>
    </w:rPr>
  </w:style>
  <w:style w:type="table" w:styleId="TableGrid">
    <w:name w:val="Table Grid"/>
    <w:basedOn w:val="TableNormal"/>
    <w:uiPriority w:val="99"/>
    <w:rsid w:val="003C1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E0D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0D6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E0D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0D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1224"/>
    <w:pPr>
      <w:suppressAutoHyphens/>
      <w:ind w:firstLine="36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1224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8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12</Pages>
  <Words>2022</Words>
  <Characters>11532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13</cp:revision>
  <cp:lastPrinted>2017-10-24T08:39:00Z</cp:lastPrinted>
  <dcterms:created xsi:type="dcterms:W3CDTF">2016-11-14T01:58:00Z</dcterms:created>
  <dcterms:modified xsi:type="dcterms:W3CDTF">2017-10-25T09:48:00Z</dcterms:modified>
</cp:coreProperties>
</file>